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E7530" w14:textId="77777777" w:rsidR="009C652A" w:rsidRDefault="009C652A" w:rsidP="0068552F">
      <w:pPr>
        <w:rPr>
          <w:rFonts w:ascii="Calibri-Bold" w:hAnsi="Calibri-Bold"/>
          <w:b/>
          <w:bCs/>
          <w:color w:val="000000"/>
          <w:lang w:val="es-ES"/>
        </w:rPr>
      </w:pPr>
    </w:p>
    <w:p w14:paraId="37032C45" w14:textId="793DAD51" w:rsidR="003C249B" w:rsidRDefault="003C249B" w:rsidP="009C652A">
      <w:pPr>
        <w:jc w:val="center"/>
        <w:rPr>
          <w:rFonts w:ascii="Calibri-Bold" w:hAnsi="Calibri-Bold"/>
          <w:b/>
          <w:bCs/>
          <w:color w:val="000000"/>
          <w:lang w:val="es-ES"/>
        </w:rPr>
      </w:pPr>
      <w:r>
        <w:rPr>
          <w:rFonts w:ascii="Calibri-Bold" w:hAnsi="Calibri-Bold"/>
          <w:b/>
          <w:bCs/>
          <w:color w:val="000000"/>
          <w:lang w:val="es-ES"/>
        </w:rPr>
        <w:t xml:space="preserve">RESPUESTA CONSULTA </w:t>
      </w:r>
      <w:r w:rsidR="00C264A5">
        <w:rPr>
          <w:rFonts w:ascii="Calibri-Bold" w:hAnsi="Calibri-Bold"/>
          <w:b/>
          <w:bCs/>
          <w:color w:val="000000"/>
          <w:lang w:val="es-ES"/>
        </w:rPr>
        <w:t>5</w:t>
      </w:r>
      <w:r>
        <w:rPr>
          <w:rFonts w:ascii="Calibri-Bold" w:hAnsi="Calibri-Bold"/>
          <w:b/>
          <w:bCs/>
          <w:color w:val="000000"/>
          <w:lang w:val="es-ES"/>
        </w:rPr>
        <w:t xml:space="preserve"> – CONVOCATORIA VIDEOJUEGOS 202</w:t>
      </w:r>
      <w:r w:rsidR="00F82FEB">
        <w:rPr>
          <w:rFonts w:ascii="Calibri-Bold" w:hAnsi="Calibri-Bold"/>
          <w:b/>
          <w:bCs/>
          <w:color w:val="000000"/>
          <w:lang w:val="es-ES"/>
        </w:rPr>
        <w:t>4</w:t>
      </w:r>
    </w:p>
    <w:p w14:paraId="0F9DCC04" w14:textId="3CB91FDD" w:rsidR="009C652A" w:rsidRPr="009C652A" w:rsidRDefault="003C249B" w:rsidP="0068552F">
      <w:pPr>
        <w:rPr>
          <w:lang w:val="es-ES"/>
        </w:rPr>
      </w:pPr>
      <w:r>
        <w:rPr>
          <w:rFonts w:ascii="Calibri-Bold" w:hAnsi="Calibri-Bold"/>
          <w:b/>
          <w:bCs/>
          <w:color w:val="000000"/>
          <w:lang w:val="es-ES"/>
        </w:rPr>
        <w:t>CONSULTA REALIZADA:</w:t>
      </w:r>
    </w:p>
    <w:p w14:paraId="3CAE9AD4" w14:textId="117396EF" w:rsidR="00192E36" w:rsidRPr="00655023" w:rsidRDefault="00655023" w:rsidP="00655023">
      <w:pPr>
        <w:pStyle w:val="Textosinformato"/>
      </w:pPr>
      <w:r w:rsidRPr="00655023">
        <w:rPr>
          <w:lang w:val="es-ES"/>
        </w:rPr>
        <w:t>¿</w:t>
      </w:r>
      <w:proofErr w:type="spellStart"/>
      <w:r w:rsidRPr="00655023">
        <w:rPr>
          <w:lang w:val="es-ES"/>
        </w:rPr>
        <w:t>Quer</w:t>
      </w:r>
      <w:r w:rsidRPr="00655023">
        <w:rPr>
          <w:lang w:val="es-ES"/>
        </w:rPr>
        <w:t>ia</w:t>
      </w:r>
      <w:proofErr w:type="spellEnd"/>
      <w:r w:rsidRPr="00655023">
        <w:rPr>
          <w:lang w:val="es-ES"/>
        </w:rPr>
        <w:t xml:space="preserve"> consultar cuando se publicarí</w:t>
      </w:r>
      <w:r w:rsidRPr="00655023">
        <w:rPr>
          <w:lang w:val="es-ES"/>
        </w:rPr>
        <w:t>an los resultados del c</w:t>
      </w:r>
      <w:r>
        <w:rPr>
          <w:lang w:val="es-ES"/>
        </w:rPr>
        <w:t xml:space="preserve">oncurso de Videojuegos y </w:t>
      </w:r>
      <w:proofErr w:type="spellStart"/>
      <w:r>
        <w:rPr>
          <w:lang w:val="es-ES"/>
        </w:rPr>
        <w:t>por que</w:t>
      </w:r>
      <w:proofErr w:type="spellEnd"/>
      <w:r w:rsidRPr="00655023">
        <w:rPr>
          <w:lang w:val="es-ES"/>
        </w:rPr>
        <w:t xml:space="preserve"> </w:t>
      </w:r>
      <w:r w:rsidRPr="00655023">
        <w:rPr>
          <w:lang w:val="es-ES"/>
        </w:rPr>
        <w:t>medio?</w:t>
      </w:r>
      <w:r w:rsidRPr="00655023">
        <w:rPr>
          <w:lang w:val="es-ES"/>
        </w:rPr>
        <w:br/>
      </w:r>
      <w:r w:rsidRPr="00655023">
        <w:rPr>
          <w:lang w:val="es-ES"/>
        </w:rPr>
        <w:br/>
        <w:t>¿</w:t>
      </w:r>
      <w:proofErr w:type="spellStart"/>
      <w:r w:rsidRPr="00655023">
        <w:rPr>
          <w:lang w:val="es-ES"/>
        </w:rPr>
        <w:t>Habra</w:t>
      </w:r>
      <w:proofErr w:type="spellEnd"/>
      <w:r w:rsidRPr="00655023">
        <w:rPr>
          <w:lang w:val="es-ES"/>
        </w:rPr>
        <w:t xml:space="preserve"> </w:t>
      </w:r>
      <w:proofErr w:type="spellStart"/>
      <w:r w:rsidRPr="00655023">
        <w:rPr>
          <w:lang w:val="es-ES"/>
        </w:rPr>
        <w:t>algun</w:t>
      </w:r>
      <w:proofErr w:type="spellEnd"/>
      <w:r w:rsidRPr="00655023">
        <w:rPr>
          <w:lang w:val="es-ES"/>
        </w:rPr>
        <w:t xml:space="preserve"> evento especial para publicar el veredicto?</w:t>
      </w:r>
    </w:p>
    <w:p w14:paraId="117696ED" w14:textId="77777777" w:rsidR="00192E36" w:rsidRDefault="00192E36" w:rsidP="00192E36">
      <w:pPr>
        <w:pStyle w:val="Textosinformato"/>
      </w:pPr>
    </w:p>
    <w:p w14:paraId="6EAA6370" w14:textId="77777777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 w:rsidRPr="00F26F35">
        <w:rPr>
          <w:rFonts w:ascii="Calibri" w:eastAsia="Calibri" w:hAnsi="Calibri" w:cs="Calibri"/>
          <w:b/>
          <w:lang w:val="es-UY"/>
        </w:rPr>
        <w:t>RESPUESTA:</w:t>
      </w:r>
    </w:p>
    <w:p w14:paraId="19B5A3B8" w14:textId="77777777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No existe una fecha definida de antemano en las bases para la comunicación de la adjudicación del premio.</w:t>
      </w:r>
    </w:p>
    <w:p w14:paraId="68569033" w14:textId="77777777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Para entender mejor el proceso, los pasos son los siguientes:</w:t>
      </w:r>
    </w:p>
    <w:p w14:paraId="5BE6E3DF" w14:textId="186882E0" w:rsidR="00655023" w:rsidRDefault="00655023" w:rsidP="00655023">
      <w:pPr>
        <w:numPr>
          <w:ilvl w:val="0"/>
          <w:numId w:val="4"/>
        </w:num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El 12/9</w:t>
      </w:r>
      <w:r>
        <w:rPr>
          <w:rFonts w:ascii="Calibri" w:eastAsia="Calibri" w:hAnsi="Calibri" w:cs="Calibri"/>
          <w:lang w:val="es-UY"/>
        </w:rPr>
        <w:t xml:space="preserve"> vence el plazo para las postulaciones</w:t>
      </w:r>
    </w:p>
    <w:p w14:paraId="43C0B8B4" w14:textId="77777777" w:rsidR="00655023" w:rsidRDefault="00655023" w:rsidP="00655023">
      <w:pPr>
        <w:numPr>
          <w:ilvl w:val="0"/>
          <w:numId w:val="4"/>
        </w:num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A partir de dicha fecha el Tribunal de la convocatoria estudia todas las propuestas, delibera, genera las puntuaciones para cada proyecto y emite un acta de adjudicación. Este proceso puede demorar de 3 a 4 semanas aproximadamente.</w:t>
      </w:r>
    </w:p>
    <w:p w14:paraId="537AB14C" w14:textId="7B82A507" w:rsidR="00655023" w:rsidRDefault="00655023" w:rsidP="00655023">
      <w:pPr>
        <w:numPr>
          <w:ilvl w:val="0"/>
          <w:numId w:val="4"/>
        </w:num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Una vez que el Tribunal emite el acta de adjudicación, dicha actuación se eleva a la atención de</w:t>
      </w:r>
      <w:r>
        <w:rPr>
          <w:rFonts w:ascii="Calibri" w:eastAsia="Calibri" w:hAnsi="Calibri" w:cs="Calibri"/>
          <w:lang w:val="es-UY"/>
        </w:rPr>
        <w:t xml:space="preserve"> </w:t>
      </w:r>
      <w:r>
        <w:rPr>
          <w:rFonts w:ascii="Calibri" w:eastAsia="Calibri" w:hAnsi="Calibri" w:cs="Calibri"/>
          <w:lang w:val="es-UY"/>
        </w:rPr>
        <w:t>l</w:t>
      </w:r>
      <w:r>
        <w:rPr>
          <w:rFonts w:ascii="Calibri" w:eastAsia="Calibri" w:hAnsi="Calibri" w:cs="Calibri"/>
          <w:lang w:val="es-UY"/>
        </w:rPr>
        <w:t>a</w:t>
      </w:r>
      <w:r>
        <w:rPr>
          <w:rFonts w:ascii="Calibri" w:eastAsia="Calibri" w:hAnsi="Calibri" w:cs="Calibri"/>
          <w:lang w:val="es-UY"/>
        </w:rPr>
        <w:t xml:space="preserve"> Sr</w:t>
      </w:r>
      <w:r>
        <w:rPr>
          <w:rFonts w:ascii="Calibri" w:eastAsia="Calibri" w:hAnsi="Calibri" w:cs="Calibri"/>
          <w:lang w:val="es-UY"/>
        </w:rPr>
        <w:t>a. Ministra</w:t>
      </w:r>
      <w:r>
        <w:rPr>
          <w:rFonts w:ascii="Calibri" w:eastAsia="Calibri" w:hAnsi="Calibri" w:cs="Calibri"/>
          <w:lang w:val="es-UY"/>
        </w:rPr>
        <w:t xml:space="preserve"> para la confección de la resolución de adjudicación que lleva su firma. Este proceso también puede llevar algunas pocas semanas.</w:t>
      </w:r>
    </w:p>
    <w:p w14:paraId="0EB80B65" w14:textId="77777777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>En definitiva, dada la experiencia de convocatorias pasadas, es dable esperar que la adjudicación del premio a los ganadores se esté comunicando</w:t>
      </w:r>
      <w:r>
        <w:rPr>
          <w:rFonts w:ascii="Calibri" w:eastAsia="Calibri" w:hAnsi="Calibri" w:cs="Calibri"/>
          <w:lang w:val="es-UY"/>
        </w:rPr>
        <w:t xml:space="preserve"> sobre fines del mes de octubre/primer quincena de noviembre.</w:t>
      </w:r>
    </w:p>
    <w:p w14:paraId="39238956" w14:textId="1A721A5B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 xml:space="preserve">El veredicto se informa directamente </w:t>
      </w:r>
      <w:bookmarkStart w:id="0" w:name="_GoBack"/>
      <w:bookmarkEnd w:id="0"/>
      <w:r>
        <w:rPr>
          <w:rFonts w:ascii="Calibri" w:eastAsia="Calibri" w:hAnsi="Calibri" w:cs="Calibri"/>
          <w:lang w:val="es-UY"/>
        </w:rPr>
        <w:t>a los correos de contacto de cada uno de los postulantes a la Convocatoria.</w:t>
      </w:r>
    </w:p>
    <w:p w14:paraId="24F09DA2" w14:textId="4599D23F" w:rsidR="00655023" w:rsidRDefault="00655023" w:rsidP="00655023">
      <w:pPr>
        <w:spacing w:after="200" w:line="276" w:lineRule="auto"/>
        <w:jc w:val="both"/>
        <w:rPr>
          <w:rFonts w:ascii="Calibri" w:eastAsia="Calibri" w:hAnsi="Calibri" w:cs="Calibri"/>
          <w:lang w:val="es-UY"/>
        </w:rPr>
      </w:pPr>
      <w:r>
        <w:rPr>
          <w:rFonts w:ascii="Calibri" w:eastAsia="Calibri" w:hAnsi="Calibri" w:cs="Calibri"/>
          <w:lang w:val="es-UY"/>
        </w:rPr>
        <w:t xml:space="preserve">  </w:t>
      </w:r>
    </w:p>
    <w:p w14:paraId="246AFABF" w14:textId="766C15EB" w:rsidR="00033271" w:rsidRDefault="00033271" w:rsidP="0068552F">
      <w:pPr>
        <w:rPr>
          <w:lang w:val="es-ES"/>
        </w:rPr>
      </w:pPr>
      <w:r>
        <w:rPr>
          <w:lang w:val="es-ES"/>
        </w:rPr>
        <w:t xml:space="preserve"> </w:t>
      </w:r>
    </w:p>
    <w:p w14:paraId="3A2884A5" w14:textId="77777777" w:rsidR="00033271" w:rsidRDefault="00033271" w:rsidP="0068552F">
      <w:pPr>
        <w:rPr>
          <w:lang w:val="es-ES"/>
        </w:rPr>
      </w:pPr>
    </w:p>
    <w:sectPr w:rsidR="00033271" w:rsidSect="004E25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70" w:bottom="1440" w:left="1170" w:header="720" w:footer="5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BAF9B" w14:textId="77777777" w:rsidR="007F0B72" w:rsidRDefault="007F0B72" w:rsidP="009121C8">
      <w:pPr>
        <w:spacing w:after="0" w:line="240" w:lineRule="auto"/>
      </w:pPr>
      <w:r>
        <w:separator/>
      </w:r>
    </w:p>
  </w:endnote>
  <w:endnote w:type="continuationSeparator" w:id="0">
    <w:p w14:paraId="36CD2633" w14:textId="77777777" w:rsidR="007F0B72" w:rsidRDefault="007F0B72" w:rsidP="0091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1DCE4" w14:textId="77777777" w:rsidR="008F3BEC" w:rsidRDefault="008F3BE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F147C" w14:textId="097D6C86" w:rsidR="004E2529" w:rsidRPr="004E2529" w:rsidRDefault="004E2529">
    <w:pPr>
      <w:pStyle w:val="Piedepgina"/>
      <w:rPr>
        <w:b/>
        <w:bCs/>
        <w:color w:val="7F7F7F" w:themeColor="text1" w:themeTint="80"/>
        <w:sz w:val="16"/>
        <w:szCs w:val="16"/>
        <w:lang w:val="es-ES"/>
      </w:rPr>
    </w:pPr>
    <w:r w:rsidRPr="004E2529">
      <w:rPr>
        <w:b/>
        <w:bCs/>
        <w:color w:val="7F7F7F" w:themeColor="text1" w:themeTint="80"/>
        <w:sz w:val="16"/>
        <w:szCs w:val="16"/>
        <w:lang w:val="es-ES"/>
      </w:rPr>
      <w:t>Ministerio de Industria, Energía y Minería – Dirección Nacional de Telecomunicaciones y Servicios de Comunicación Audiovisual (MIEM-Dinatel)</w:t>
    </w:r>
  </w:p>
  <w:p w14:paraId="2BB90714" w14:textId="16235FED" w:rsidR="004E2529" w:rsidRPr="008F3BEC" w:rsidRDefault="004E2529">
    <w:pPr>
      <w:pStyle w:val="Piedepgina"/>
      <w:rPr>
        <w:color w:val="7F7F7F" w:themeColor="text1" w:themeTint="80"/>
        <w:sz w:val="16"/>
        <w:szCs w:val="16"/>
      </w:rPr>
    </w:pPr>
    <w:proofErr w:type="spellStart"/>
    <w:r w:rsidRPr="008F3BEC">
      <w:rPr>
        <w:color w:val="7F7F7F" w:themeColor="text1" w:themeTint="80"/>
        <w:sz w:val="16"/>
        <w:szCs w:val="16"/>
      </w:rPr>
      <w:t>Rincón</w:t>
    </w:r>
    <w:proofErr w:type="spellEnd"/>
    <w:r w:rsidRPr="008F3BEC">
      <w:rPr>
        <w:color w:val="7F7F7F" w:themeColor="text1" w:themeTint="80"/>
        <w:sz w:val="16"/>
        <w:szCs w:val="16"/>
      </w:rPr>
      <w:t xml:space="preserve"> 719, 2do </w:t>
    </w:r>
    <w:proofErr w:type="spellStart"/>
    <w:r w:rsidRPr="008F3BEC">
      <w:rPr>
        <w:color w:val="7F7F7F" w:themeColor="text1" w:themeTint="80"/>
        <w:sz w:val="16"/>
        <w:szCs w:val="16"/>
      </w:rPr>
      <w:t>Piso</w:t>
    </w:r>
    <w:proofErr w:type="spellEnd"/>
    <w:r w:rsidRPr="008F3BEC">
      <w:rPr>
        <w:color w:val="7F7F7F" w:themeColor="text1" w:themeTint="80"/>
        <w:sz w:val="16"/>
        <w:szCs w:val="16"/>
      </w:rPr>
      <w:t xml:space="preserve"> – CP 11100 – Tel.: (598) 28401234 </w:t>
    </w:r>
    <w:r w:rsidR="008F3BEC" w:rsidRPr="008F3BEC">
      <w:rPr>
        <w:color w:val="7F7F7F" w:themeColor="text1" w:themeTint="80"/>
        <w:sz w:val="16"/>
        <w:szCs w:val="16"/>
      </w:rPr>
      <w:t>i</w:t>
    </w:r>
    <w:r w:rsidR="008F3BEC">
      <w:rPr>
        <w:color w:val="7F7F7F" w:themeColor="text1" w:themeTint="80"/>
        <w:sz w:val="16"/>
        <w:szCs w:val="16"/>
      </w:rPr>
      <w:t>nt. 5102 / 5110</w:t>
    </w:r>
  </w:p>
  <w:p w14:paraId="1F9AA563" w14:textId="3BF3C38F" w:rsidR="004E2529" w:rsidRPr="004E2529" w:rsidRDefault="004E2529">
    <w:pPr>
      <w:pStyle w:val="Piedepgina"/>
      <w:rPr>
        <w:color w:val="7F7F7F" w:themeColor="text1" w:themeTint="80"/>
        <w:sz w:val="16"/>
        <w:szCs w:val="16"/>
        <w:lang w:val="es-ES"/>
      </w:rPr>
    </w:pPr>
    <w:r w:rsidRPr="004E2529">
      <w:rPr>
        <w:color w:val="7F7F7F" w:themeColor="text1" w:themeTint="80"/>
        <w:sz w:val="16"/>
        <w:szCs w:val="16"/>
        <w:lang w:val="es-ES"/>
      </w:rPr>
      <w:t xml:space="preserve">Correo: </w:t>
    </w:r>
    <w:hyperlink r:id="rId1" w:history="1">
      <w:r w:rsidR="00AF614B" w:rsidRPr="005D264A">
        <w:rPr>
          <w:rStyle w:val="Hipervnculo"/>
          <w:sz w:val="16"/>
          <w:szCs w:val="16"/>
          <w:lang w:val="es-ES"/>
        </w:rPr>
        <w:t>secretaria.dinatel@miem.gub.uy</w:t>
      </w:r>
    </w:hyperlink>
    <w:r w:rsidR="00AF614B">
      <w:rPr>
        <w:color w:val="7F7F7F" w:themeColor="text1" w:themeTint="80"/>
        <w:sz w:val="16"/>
        <w:szCs w:val="16"/>
        <w:lang w:val="es-ES"/>
      </w:rPr>
      <w:t xml:space="preserve"> </w:t>
    </w:r>
    <w:r w:rsidRPr="004E2529">
      <w:rPr>
        <w:color w:val="7F7F7F" w:themeColor="text1" w:themeTint="80"/>
        <w:sz w:val="16"/>
        <w:szCs w:val="16"/>
        <w:lang w:val="es-ES"/>
      </w:rPr>
      <w:t xml:space="preserve">– </w:t>
    </w:r>
    <w:r w:rsidR="00206FFC">
      <w:rPr>
        <w:color w:val="7F7F7F" w:themeColor="text1" w:themeTint="80"/>
        <w:sz w:val="16"/>
        <w:szCs w:val="16"/>
        <w:lang w:val="es-ES"/>
      </w:rPr>
      <w:t>www.miem.gub.uy</w:t>
    </w:r>
  </w:p>
  <w:p w14:paraId="3942C808" w14:textId="2D0478F9" w:rsidR="004E2529" w:rsidRPr="004E2529" w:rsidRDefault="004E2529">
    <w:pPr>
      <w:pStyle w:val="Piedepgina"/>
      <w:rPr>
        <w:color w:val="7F7F7F" w:themeColor="text1" w:themeTint="80"/>
        <w:sz w:val="16"/>
        <w:szCs w:val="16"/>
        <w:lang w:val="es-ES"/>
      </w:rPr>
    </w:pPr>
    <w:r w:rsidRPr="004E2529">
      <w:rPr>
        <w:color w:val="7F7F7F" w:themeColor="text1" w:themeTint="80"/>
        <w:sz w:val="16"/>
        <w:szCs w:val="16"/>
        <w:lang w:val="es-ES"/>
      </w:rPr>
      <w:t>Montevideo - Uruguay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E32CF" w14:textId="77777777" w:rsidR="008F3BEC" w:rsidRDefault="008F3BE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91164" w14:textId="77777777" w:rsidR="007F0B72" w:rsidRDefault="007F0B72" w:rsidP="009121C8">
      <w:pPr>
        <w:spacing w:after="0" w:line="240" w:lineRule="auto"/>
      </w:pPr>
      <w:r>
        <w:separator/>
      </w:r>
    </w:p>
  </w:footnote>
  <w:footnote w:type="continuationSeparator" w:id="0">
    <w:p w14:paraId="0DCBD289" w14:textId="77777777" w:rsidR="007F0B72" w:rsidRDefault="007F0B72" w:rsidP="0091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F2231" w14:textId="77777777" w:rsidR="008F3BEC" w:rsidRDefault="008F3BE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C62FF" w14:textId="0F0EE7A5" w:rsidR="009121C8" w:rsidRDefault="008F3BEC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49D95246" wp14:editId="61B3DD93">
          <wp:simplePos x="0" y="0"/>
          <wp:positionH relativeFrom="page">
            <wp:posOffset>2032000</wp:posOffset>
          </wp:positionH>
          <wp:positionV relativeFrom="paragraph">
            <wp:posOffset>-381000</wp:posOffset>
          </wp:positionV>
          <wp:extent cx="3473450" cy="793750"/>
          <wp:effectExtent l="0" t="0" r="0" b="635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abezal Dinatel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221" t="15480" r="27809" b="20018"/>
                  <a:stretch/>
                </pic:blipFill>
                <pic:spPr bwMode="auto">
                  <a:xfrm>
                    <a:off x="0" y="0"/>
                    <a:ext cx="3473450" cy="793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DDCFE" w14:textId="77777777" w:rsidR="008F3BEC" w:rsidRDefault="008F3BE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71689"/>
    <w:multiLevelType w:val="hybridMultilevel"/>
    <w:tmpl w:val="43A2054E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3791F"/>
    <w:multiLevelType w:val="hybridMultilevel"/>
    <w:tmpl w:val="AB3807BE"/>
    <w:lvl w:ilvl="0" w:tplc="BBFEB47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469DA"/>
    <w:multiLevelType w:val="hybridMultilevel"/>
    <w:tmpl w:val="0E809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E60C8"/>
    <w:multiLevelType w:val="hybridMultilevel"/>
    <w:tmpl w:val="A9F6DF9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1C8"/>
    <w:rsid w:val="00033271"/>
    <w:rsid w:val="00054748"/>
    <w:rsid w:val="00133AE9"/>
    <w:rsid w:val="00192E36"/>
    <w:rsid w:val="001A2B15"/>
    <w:rsid w:val="001E51F1"/>
    <w:rsid w:val="00206FFC"/>
    <w:rsid w:val="00225DE2"/>
    <w:rsid w:val="0029279A"/>
    <w:rsid w:val="003148C2"/>
    <w:rsid w:val="0031644F"/>
    <w:rsid w:val="0039567A"/>
    <w:rsid w:val="003C249B"/>
    <w:rsid w:val="00412FC6"/>
    <w:rsid w:val="00425C81"/>
    <w:rsid w:val="004E2529"/>
    <w:rsid w:val="0051695C"/>
    <w:rsid w:val="005C5C8F"/>
    <w:rsid w:val="005E5FAC"/>
    <w:rsid w:val="006173EE"/>
    <w:rsid w:val="00655023"/>
    <w:rsid w:val="0068552F"/>
    <w:rsid w:val="006960A7"/>
    <w:rsid w:val="007F0B72"/>
    <w:rsid w:val="00826C5F"/>
    <w:rsid w:val="00830604"/>
    <w:rsid w:val="008D153D"/>
    <w:rsid w:val="008D3483"/>
    <w:rsid w:val="008F3BEC"/>
    <w:rsid w:val="009121C8"/>
    <w:rsid w:val="009C652A"/>
    <w:rsid w:val="009D1065"/>
    <w:rsid w:val="00A1263E"/>
    <w:rsid w:val="00A77D15"/>
    <w:rsid w:val="00AB2339"/>
    <w:rsid w:val="00AD3F5C"/>
    <w:rsid w:val="00AF614B"/>
    <w:rsid w:val="00BB4D07"/>
    <w:rsid w:val="00C264A5"/>
    <w:rsid w:val="00D64823"/>
    <w:rsid w:val="00D753F9"/>
    <w:rsid w:val="00DC5166"/>
    <w:rsid w:val="00DC7F0A"/>
    <w:rsid w:val="00DD036B"/>
    <w:rsid w:val="00E27824"/>
    <w:rsid w:val="00EC0378"/>
    <w:rsid w:val="00EE27F3"/>
    <w:rsid w:val="00EF5CB5"/>
    <w:rsid w:val="00F45C33"/>
    <w:rsid w:val="00F82FEB"/>
    <w:rsid w:val="00FB26EC"/>
    <w:rsid w:val="00FD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B8B51"/>
  <w15:chartTrackingRefBased/>
  <w15:docId w15:val="{6E751642-505D-4FDC-937E-110DF2B2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1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121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9121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912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21C8"/>
  </w:style>
  <w:style w:type="paragraph" w:styleId="Piedepgina">
    <w:name w:val="footer"/>
    <w:basedOn w:val="Normal"/>
    <w:link w:val="PiedepginaCar"/>
    <w:uiPriority w:val="99"/>
    <w:unhideWhenUsed/>
    <w:rsid w:val="00912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21C8"/>
  </w:style>
  <w:style w:type="table" w:styleId="Tablaconcuadrcula">
    <w:name w:val="Table Grid"/>
    <w:basedOn w:val="Tablanormal"/>
    <w:uiPriority w:val="39"/>
    <w:rsid w:val="00F45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E252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E252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06FF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552F"/>
    <w:pPr>
      <w:ind w:left="720"/>
      <w:contextualSpacing/>
    </w:pPr>
  </w:style>
  <w:style w:type="character" w:customStyle="1" w:styleId="fontstyle01">
    <w:name w:val="fontstyle01"/>
    <w:basedOn w:val="Fuentedeprrafopredeter"/>
    <w:rsid w:val="00E2782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Textosinformato">
    <w:name w:val="Plain Text"/>
    <w:basedOn w:val="Normal"/>
    <w:link w:val="TextosinformatoCar"/>
    <w:uiPriority w:val="99"/>
    <w:unhideWhenUsed/>
    <w:rsid w:val="00D64823"/>
    <w:pPr>
      <w:spacing w:after="0" w:line="240" w:lineRule="auto"/>
    </w:pPr>
    <w:rPr>
      <w:rFonts w:ascii="Calibri" w:hAnsi="Calibri"/>
      <w:szCs w:val="21"/>
      <w:lang w:val="es-MX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D64823"/>
    <w:rPr>
      <w:rFonts w:ascii="Calibri" w:hAnsi="Calibri"/>
      <w:szCs w:val="21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.dinatel@miem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</dc:creator>
  <cp:keywords/>
  <dc:description/>
  <cp:lastModifiedBy>Ramiro Perez</cp:lastModifiedBy>
  <cp:revision>3</cp:revision>
  <cp:lastPrinted>2024-08-19T17:29:00Z</cp:lastPrinted>
  <dcterms:created xsi:type="dcterms:W3CDTF">2024-08-30T21:33:00Z</dcterms:created>
  <dcterms:modified xsi:type="dcterms:W3CDTF">2024-08-30T21:42:00Z</dcterms:modified>
</cp:coreProperties>
</file>